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5FF" w:rsidRPr="00D1649B" w:rsidRDefault="009F55FF" w:rsidP="009F55FF">
      <w:pPr>
        <w:ind w:firstLine="4111"/>
        <w:jc w:val="center"/>
        <w:rPr>
          <w:rFonts w:ascii="Times New Roman" w:hAnsi="Times New Roman" w:cs="Times New Roman"/>
          <w:sz w:val="40"/>
          <w:szCs w:val="40"/>
        </w:rPr>
      </w:pPr>
      <w:bookmarkStart w:id="0" w:name="_GoBack"/>
      <w:bookmarkEnd w:id="0"/>
      <w:r w:rsidRPr="00D1649B">
        <w:rPr>
          <w:rFonts w:ascii="Times New Roman" w:hAnsi="Times New Roman" w:cs="Times New Roman"/>
          <w:noProof/>
          <w:sz w:val="40"/>
          <w:szCs w:val="40"/>
        </w:rPr>
        <w:drawing>
          <wp:anchor distT="0" distB="0" distL="114300" distR="114300" simplePos="0" relativeHeight="251661312" behindDoc="0" locked="0" layoutInCell="1" allowOverlap="1">
            <wp:simplePos x="0" y="0"/>
            <wp:positionH relativeFrom="column">
              <wp:posOffset>294103</wp:posOffset>
            </wp:positionH>
            <wp:positionV relativeFrom="paragraph">
              <wp:posOffset>-394775</wp:posOffset>
            </wp:positionV>
            <wp:extent cx="2275742" cy="1327639"/>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5742" cy="1327639"/>
                    </a:xfrm>
                    <a:prstGeom prst="rect">
                      <a:avLst/>
                    </a:prstGeom>
                    <a:noFill/>
                    <a:ln>
                      <a:noFill/>
                    </a:ln>
                  </pic:spPr>
                </pic:pic>
              </a:graphicData>
            </a:graphic>
          </wp:anchor>
        </w:drawing>
      </w:r>
      <w:r w:rsidRPr="00D1649B">
        <w:rPr>
          <w:rFonts w:ascii="Times New Roman" w:hAnsi="Times New Roman" w:cs="Times New Roman"/>
          <w:sz w:val="40"/>
          <w:szCs w:val="40"/>
        </w:rPr>
        <w:t>Club des Aînés de l’Arclusaz</w:t>
      </w:r>
    </w:p>
    <w:p w:rsidR="009F55FF" w:rsidRDefault="009F55FF" w:rsidP="009F55FF">
      <w:pPr>
        <w:ind w:firstLine="4111"/>
        <w:jc w:val="center"/>
        <w:rPr>
          <w:rFonts w:ascii="Times New Roman" w:hAnsi="Times New Roman" w:cs="Times New Roman"/>
          <w:sz w:val="28"/>
          <w:szCs w:val="28"/>
        </w:rPr>
      </w:pPr>
      <w:r w:rsidRPr="00E950EF">
        <w:rPr>
          <w:rFonts w:ascii="Times New Roman" w:hAnsi="Times New Roman" w:cs="Times New Roman"/>
          <w:sz w:val="28"/>
          <w:szCs w:val="28"/>
        </w:rPr>
        <w:t>Informations rapides</w:t>
      </w:r>
    </w:p>
    <w:p w:rsidR="009F55FF" w:rsidRDefault="009F55FF" w:rsidP="009F55FF">
      <w:pPr>
        <w:ind w:firstLine="4962"/>
        <w:jc w:val="right"/>
        <w:rPr>
          <w:rFonts w:ascii="Times New Roman" w:hAnsi="Times New Roman" w:cs="Times New Roman"/>
          <w:i/>
          <w:sz w:val="20"/>
          <w:szCs w:val="20"/>
        </w:rPr>
      </w:pPr>
      <w:r w:rsidRPr="00241291">
        <w:rPr>
          <w:rFonts w:ascii="Times New Roman" w:hAnsi="Times New Roman" w:cs="Times New Roman"/>
          <w:i/>
          <w:sz w:val="20"/>
          <w:szCs w:val="20"/>
        </w:rPr>
        <w:t>Le 17 novembre 2023</w:t>
      </w:r>
    </w:p>
    <w:p w:rsidR="009F55FF" w:rsidRDefault="009F55FF" w:rsidP="009E10D5">
      <w:pPr>
        <w:spacing w:after="0"/>
        <w:ind w:firstLine="4962"/>
        <w:jc w:val="right"/>
        <w:rPr>
          <w:rFonts w:ascii="Times New Roman" w:hAnsi="Times New Roman" w:cs="Times New Roman"/>
          <w:i/>
          <w:sz w:val="20"/>
          <w:szCs w:val="20"/>
        </w:rPr>
      </w:pPr>
    </w:p>
    <w:p w:rsidR="009F55FF" w:rsidRPr="004A1C58" w:rsidRDefault="009F55FF" w:rsidP="009F55FF">
      <w:pPr>
        <w:jc w:val="center"/>
        <w:rPr>
          <w:rFonts w:ascii="Times New Roman" w:hAnsi="Times New Roman" w:cs="Times New Roman"/>
          <w:sz w:val="36"/>
          <w:szCs w:val="36"/>
        </w:rPr>
      </w:pPr>
      <w:r w:rsidRPr="004A1C58">
        <w:rPr>
          <w:rFonts w:ascii="Times New Roman" w:hAnsi="Times New Roman" w:cs="Times New Roman"/>
          <w:sz w:val="36"/>
          <w:szCs w:val="36"/>
        </w:rPr>
        <w:t>E</w:t>
      </w:r>
      <w:r w:rsidR="002E7631">
        <w:rPr>
          <w:rFonts w:ascii="Times New Roman" w:hAnsi="Times New Roman" w:cs="Times New Roman"/>
          <w:sz w:val="36"/>
          <w:szCs w:val="36"/>
        </w:rPr>
        <w:t>n</w:t>
      </w:r>
      <w:r w:rsidRPr="004A1C58">
        <w:rPr>
          <w:rFonts w:ascii="Times New Roman" w:hAnsi="Times New Roman" w:cs="Times New Roman"/>
          <w:sz w:val="36"/>
          <w:szCs w:val="36"/>
        </w:rPr>
        <w:t xml:space="preserve">core quelques informations pour finir cette année... </w:t>
      </w:r>
    </w:p>
    <w:p w:rsidR="009F55FF" w:rsidRPr="004A1C58" w:rsidRDefault="00294992" w:rsidP="009F55FF">
      <w:pPr>
        <w:jc w:val="center"/>
        <w:rPr>
          <w:rFonts w:ascii="Times New Roman" w:hAnsi="Times New Roman" w:cs="Times New Roman"/>
          <w:sz w:val="36"/>
          <w:szCs w:val="36"/>
        </w:rPr>
      </w:pPr>
      <w:r>
        <w:rPr>
          <w:rFonts w:ascii="Times New Roman" w:hAnsi="Times New Roman" w:cs="Times New Roman"/>
          <w:sz w:val="36"/>
          <w:szCs w:val="36"/>
        </w:rPr>
        <w:t>…e</w:t>
      </w:r>
      <w:r w:rsidR="009F55FF" w:rsidRPr="004A1C58">
        <w:rPr>
          <w:rFonts w:ascii="Times New Roman" w:hAnsi="Times New Roman" w:cs="Times New Roman"/>
          <w:sz w:val="36"/>
          <w:szCs w:val="36"/>
        </w:rPr>
        <w:t>t commence</w:t>
      </w:r>
      <w:r w:rsidR="009E10D5">
        <w:rPr>
          <w:rFonts w:ascii="Times New Roman" w:hAnsi="Times New Roman" w:cs="Times New Roman"/>
          <w:sz w:val="36"/>
          <w:szCs w:val="36"/>
        </w:rPr>
        <w:t>r</w:t>
      </w:r>
      <w:r w:rsidR="009F55FF" w:rsidRPr="004A1C58">
        <w:rPr>
          <w:rFonts w:ascii="Times New Roman" w:hAnsi="Times New Roman" w:cs="Times New Roman"/>
          <w:sz w:val="36"/>
          <w:szCs w:val="36"/>
        </w:rPr>
        <w:t xml:space="preserve"> la nouvelle.</w:t>
      </w:r>
    </w:p>
    <w:p w:rsidR="009F55FF" w:rsidRDefault="009F55FF" w:rsidP="004A1C58">
      <w:pPr>
        <w:spacing w:after="0"/>
        <w:ind w:firstLine="4962"/>
        <w:jc w:val="right"/>
      </w:pPr>
      <w:r>
        <w:rPr>
          <w:noProof/>
        </w:rPr>
        <w:drawing>
          <wp:anchor distT="0" distB="0" distL="114300" distR="114300" simplePos="0" relativeHeight="251658240" behindDoc="0" locked="0" layoutInCell="1" allowOverlap="1">
            <wp:simplePos x="0" y="0"/>
            <wp:positionH relativeFrom="column">
              <wp:posOffset>-66382</wp:posOffset>
            </wp:positionH>
            <wp:positionV relativeFrom="paragraph">
              <wp:posOffset>-392</wp:posOffset>
            </wp:positionV>
            <wp:extent cx="1985596" cy="1869181"/>
            <wp:effectExtent l="19050" t="0" r="0" b="0"/>
            <wp:wrapNone/>
            <wp:docPr id="9" name="Image 6" descr="Danses breton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ses bretonnes.jpg"/>
                    <pic:cNvPicPr/>
                  </pic:nvPicPr>
                  <pic:blipFill>
                    <a:blip r:embed="rId6" cstate="print"/>
                    <a:stretch>
                      <a:fillRect/>
                    </a:stretch>
                  </pic:blipFill>
                  <pic:spPr>
                    <a:xfrm>
                      <a:off x="0" y="0"/>
                      <a:ext cx="1985596" cy="1869181"/>
                    </a:xfrm>
                    <a:prstGeom prst="rect">
                      <a:avLst/>
                    </a:prstGeom>
                  </pic:spPr>
                </pic:pic>
              </a:graphicData>
            </a:graphic>
          </wp:anchor>
        </w:drawing>
      </w:r>
    </w:p>
    <w:p w:rsidR="009F55FF" w:rsidRPr="004A1C58" w:rsidRDefault="00EE4C96" w:rsidP="00D1649B">
      <w:pPr>
        <w:ind w:left="3402"/>
        <w:rPr>
          <w:rFonts w:ascii="Times New Roman" w:hAnsi="Times New Roman" w:cs="Times New Roman"/>
          <w:b/>
          <w:sz w:val="28"/>
          <w:szCs w:val="28"/>
          <w:u w:val="single"/>
        </w:rPr>
      </w:pPr>
      <w:r>
        <w:rPr>
          <w:rFonts w:ascii="Times New Roman" w:hAnsi="Times New Roman" w:cs="Times New Roman"/>
          <w:b/>
          <w:sz w:val="28"/>
          <w:szCs w:val="28"/>
          <w:u w:val="single"/>
        </w:rPr>
        <w:t>V</w:t>
      </w:r>
      <w:r w:rsidR="009F55FF" w:rsidRPr="004A1C58">
        <w:rPr>
          <w:rFonts w:ascii="Times New Roman" w:hAnsi="Times New Roman" w:cs="Times New Roman"/>
          <w:b/>
          <w:sz w:val="28"/>
          <w:szCs w:val="28"/>
          <w:u w:val="single"/>
        </w:rPr>
        <w:t>endredi  1</w:t>
      </w:r>
      <w:r w:rsidR="009F55FF" w:rsidRPr="004A1C58">
        <w:rPr>
          <w:rFonts w:ascii="Times New Roman" w:hAnsi="Times New Roman" w:cs="Times New Roman"/>
          <w:b/>
          <w:sz w:val="28"/>
          <w:szCs w:val="28"/>
          <w:u w:val="single"/>
          <w:vertAlign w:val="superscript"/>
        </w:rPr>
        <w:t>er</w:t>
      </w:r>
      <w:r w:rsidR="009F55FF" w:rsidRPr="004A1C58">
        <w:rPr>
          <w:rFonts w:ascii="Times New Roman" w:hAnsi="Times New Roman" w:cs="Times New Roman"/>
          <w:b/>
          <w:sz w:val="28"/>
          <w:szCs w:val="28"/>
          <w:u w:val="single"/>
        </w:rPr>
        <w:t xml:space="preserve"> décembre : Activité Danse</w:t>
      </w:r>
    </w:p>
    <w:p w:rsidR="009F55FF" w:rsidRDefault="009F55FF" w:rsidP="004A1C58">
      <w:pPr>
        <w:ind w:left="3402"/>
        <w:jc w:val="both"/>
        <w:rPr>
          <w:rFonts w:ascii="Times New Roman" w:hAnsi="Times New Roman" w:cs="Times New Roman"/>
        </w:rPr>
      </w:pPr>
      <w:r>
        <w:rPr>
          <w:rFonts w:ascii="Times New Roman" w:hAnsi="Times New Roman" w:cs="Times New Roman"/>
        </w:rPr>
        <w:t xml:space="preserve">Cet après-midi-là, un professionnel viendra nous initier aux danses bretonnes. </w:t>
      </w:r>
      <w:r>
        <w:rPr>
          <w:rFonts w:ascii="Times New Roman" w:hAnsi="Times New Roman" w:cs="Times New Roman"/>
        </w:rPr>
        <w:br/>
        <w:t>Nous vous invitons à vous joindre aux danseurs de notre Club,  ou simplement à venir en spectateurs.</w:t>
      </w:r>
    </w:p>
    <w:p w:rsidR="009F55FF" w:rsidRDefault="009F55FF" w:rsidP="009E10D5">
      <w:pPr>
        <w:spacing w:after="480"/>
        <w:ind w:left="3402"/>
        <w:jc w:val="both"/>
        <w:rPr>
          <w:rFonts w:ascii="Times New Roman" w:hAnsi="Times New Roman" w:cs="Times New Roman"/>
        </w:rPr>
      </w:pPr>
      <w:r>
        <w:rPr>
          <w:rFonts w:ascii="Times New Roman" w:hAnsi="Times New Roman" w:cs="Times New Roman"/>
        </w:rPr>
        <w:t>Nous serons à la salle parquet du pôle multi- activités de Saint Pierre de 16h à 18h. L’entrée est gratuite. La danse aussi !</w:t>
      </w:r>
    </w:p>
    <w:p w:rsidR="009F55FF" w:rsidRPr="004A1C58" w:rsidRDefault="00B840BE" w:rsidP="009F55FF">
      <w:pPr>
        <w:ind w:right="3684"/>
        <w:rPr>
          <w:rFonts w:ascii="Times New Roman" w:hAnsi="Times New Roman" w:cs="Times New Roman"/>
          <w:b/>
          <w:sz w:val="28"/>
          <w:szCs w:val="28"/>
          <w:u w:val="single"/>
        </w:rPr>
      </w:pPr>
      <w:r w:rsidRPr="004A1C58">
        <w:rPr>
          <w:rFonts w:ascii="Times New Roman" w:hAnsi="Times New Roman" w:cs="Times New Roman"/>
          <w:b/>
          <w:noProof/>
          <w:sz w:val="28"/>
          <w:szCs w:val="28"/>
          <w:u w:val="single"/>
        </w:rPr>
        <w:drawing>
          <wp:anchor distT="0" distB="0" distL="114300" distR="114300" simplePos="0" relativeHeight="251663360" behindDoc="0" locked="0" layoutInCell="1" allowOverlap="1">
            <wp:simplePos x="0" y="0"/>
            <wp:positionH relativeFrom="column">
              <wp:posOffset>4549579</wp:posOffset>
            </wp:positionH>
            <wp:positionV relativeFrom="paragraph">
              <wp:posOffset>284431</wp:posOffset>
            </wp:positionV>
            <wp:extent cx="1897995" cy="1266092"/>
            <wp:effectExtent l="19050" t="0" r="7005" b="0"/>
            <wp:wrapNone/>
            <wp:docPr id="3" name="Image 3" descr="Photo libre de droit de Composition De La Famille Dours Brun Du Kamtchatka  Ourse Avec Ours En Peluche La Sculpture Inscription Ici Commence La Russie  Kamchatka Sur Fond De Volcan Koryak ban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libre de droit de Composition De La Famille Dours Brun Du Kamtchatka  Ourse Avec Ours En Peluche La Sculpture Inscription Ici Commence La Russie  Kamchatka Sur Fond De Volcan Koryak banq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995" cy="1266092"/>
                    </a:xfrm>
                    <a:prstGeom prst="rect">
                      <a:avLst/>
                    </a:prstGeom>
                    <a:noFill/>
                    <a:ln>
                      <a:noFill/>
                    </a:ln>
                  </pic:spPr>
                </pic:pic>
              </a:graphicData>
            </a:graphic>
          </wp:anchor>
        </w:drawing>
      </w:r>
      <w:r w:rsidR="00EE4C96">
        <w:rPr>
          <w:rFonts w:ascii="Times New Roman" w:hAnsi="Times New Roman" w:cs="Times New Roman"/>
          <w:b/>
          <w:sz w:val="28"/>
          <w:szCs w:val="28"/>
          <w:u w:val="single"/>
        </w:rPr>
        <w:t>V</w:t>
      </w:r>
      <w:r w:rsidR="009F55FF" w:rsidRPr="004A1C58">
        <w:rPr>
          <w:rFonts w:ascii="Times New Roman" w:hAnsi="Times New Roman" w:cs="Times New Roman"/>
          <w:b/>
          <w:sz w:val="28"/>
          <w:szCs w:val="28"/>
          <w:u w:val="single"/>
        </w:rPr>
        <w:t>endredi 15 décembre : Conférence</w:t>
      </w:r>
    </w:p>
    <w:p w:rsidR="009F55FF" w:rsidRDefault="009F55FF" w:rsidP="009E10D5">
      <w:pPr>
        <w:tabs>
          <w:tab w:val="left" w:pos="6096"/>
        </w:tabs>
        <w:spacing w:after="0"/>
        <w:ind w:right="3684"/>
        <w:jc w:val="both"/>
        <w:rPr>
          <w:rFonts w:ascii="Times New Roman" w:hAnsi="Times New Roman" w:cs="Times New Roman"/>
        </w:rPr>
      </w:pPr>
      <w:r>
        <w:rPr>
          <w:rFonts w:ascii="Times New Roman" w:hAnsi="Times New Roman" w:cs="Times New Roman"/>
        </w:rPr>
        <w:t>A partir de 14h30 précise</w:t>
      </w:r>
      <w:r w:rsidR="009E2297">
        <w:rPr>
          <w:rFonts w:ascii="Times New Roman" w:hAnsi="Times New Roman" w:cs="Times New Roman"/>
        </w:rPr>
        <w:t>s</w:t>
      </w:r>
      <w:r>
        <w:rPr>
          <w:rFonts w:ascii="Times New Roman" w:hAnsi="Times New Roman" w:cs="Times New Roman"/>
        </w:rPr>
        <w:t xml:space="preserve">,  Georges Saint-Germain nous présentera un film tourné en 2007 au Kamtchatka, péninsule volcanique située à l’extrême orient </w:t>
      </w:r>
      <w:r w:rsidR="009E2297">
        <w:rPr>
          <w:rFonts w:ascii="Times New Roman" w:hAnsi="Times New Roman" w:cs="Times New Roman"/>
        </w:rPr>
        <w:t>R</w:t>
      </w:r>
      <w:r>
        <w:rPr>
          <w:rFonts w:ascii="Times New Roman" w:hAnsi="Times New Roman" w:cs="Times New Roman"/>
        </w:rPr>
        <w:t>usse, intitulé :</w:t>
      </w:r>
    </w:p>
    <w:p w:rsidR="009F55FF" w:rsidRDefault="009F55FF" w:rsidP="009E10D5">
      <w:pPr>
        <w:tabs>
          <w:tab w:val="left" w:pos="6096"/>
        </w:tabs>
        <w:ind w:right="3684"/>
        <w:jc w:val="center"/>
        <w:rPr>
          <w:rFonts w:ascii="Times New Roman" w:hAnsi="Times New Roman" w:cs="Times New Roman"/>
          <w:b/>
          <w:u w:val="single"/>
        </w:rPr>
      </w:pPr>
      <w:r w:rsidRPr="00C04CDA">
        <w:rPr>
          <w:rFonts w:ascii="Times New Roman" w:hAnsi="Times New Roman" w:cs="Times New Roman"/>
          <w:b/>
          <w:u w:val="single"/>
        </w:rPr>
        <w:t>Les volcans et les ours.</w:t>
      </w:r>
    </w:p>
    <w:p w:rsidR="009F55FF" w:rsidRDefault="009F55FF" w:rsidP="004A1C58">
      <w:pPr>
        <w:tabs>
          <w:tab w:val="left" w:pos="6096"/>
        </w:tabs>
        <w:ind w:right="3684"/>
        <w:jc w:val="both"/>
        <w:rPr>
          <w:rFonts w:ascii="Times New Roman" w:hAnsi="Times New Roman" w:cs="Times New Roman"/>
        </w:rPr>
      </w:pPr>
      <w:r>
        <w:rPr>
          <w:rFonts w:ascii="Times New Roman" w:hAnsi="Times New Roman" w:cs="Times New Roman"/>
        </w:rPr>
        <w:t>Voici une belle occasion de nous dépayser et peut être de voir la Russie sous un angle différent de ce que l’on nous montre actuellement !</w:t>
      </w:r>
    </w:p>
    <w:p w:rsidR="009F55FF" w:rsidRDefault="00B840BE" w:rsidP="009E10D5">
      <w:pPr>
        <w:spacing w:after="360"/>
        <w:ind w:right="3684"/>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0" locked="0" layoutInCell="1" allowOverlap="1">
            <wp:simplePos x="0" y="0"/>
            <wp:positionH relativeFrom="column">
              <wp:posOffset>276518</wp:posOffset>
            </wp:positionH>
            <wp:positionV relativeFrom="paragraph">
              <wp:posOffset>200025</wp:posOffset>
            </wp:positionV>
            <wp:extent cx="1368230" cy="1740877"/>
            <wp:effectExtent l="19050" t="0" r="3370" b="0"/>
            <wp:wrapNone/>
            <wp:docPr id="4" name="Image 4" descr="Assemblée générale du 20 septembre 2022 - Cercle Richard Wagner Rive Dro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semblée générale du 20 septembre 2022 - Cercle Richard Wagner Rive Dro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8230" cy="1740877"/>
                    </a:xfrm>
                    <a:prstGeom prst="rect">
                      <a:avLst/>
                    </a:prstGeom>
                    <a:noFill/>
                    <a:ln>
                      <a:noFill/>
                    </a:ln>
                  </pic:spPr>
                </pic:pic>
              </a:graphicData>
            </a:graphic>
          </wp:anchor>
        </w:drawing>
      </w:r>
    </w:p>
    <w:p w:rsidR="009F55FF" w:rsidRPr="004A1C58" w:rsidRDefault="009F55FF" w:rsidP="00D1649B">
      <w:pPr>
        <w:ind w:left="3544"/>
        <w:rPr>
          <w:rFonts w:ascii="Times New Roman" w:hAnsi="Times New Roman" w:cs="Times New Roman"/>
          <w:b/>
          <w:sz w:val="28"/>
          <w:szCs w:val="28"/>
          <w:u w:val="single"/>
        </w:rPr>
      </w:pPr>
      <w:r w:rsidRPr="004A1C58">
        <w:rPr>
          <w:rFonts w:ascii="Times New Roman" w:hAnsi="Times New Roman" w:cs="Times New Roman"/>
          <w:b/>
          <w:sz w:val="28"/>
          <w:szCs w:val="28"/>
          <w:u w:val="single"/>
        </w:rPr>
        <w:t>Vendredi 19 janvier : Assemblée Générale</w:t>
      </w:r>
    </w:p>
    <w:p w:rsidR="009F55FF" w:rsidRDefault="009F55FF" w:rsidP="004A1C58">
      <w:pPr>
        <w:ind w:left="3544"/>
        <w:jc w:val="both"/>
        <w:rPr>
          <w:rFonts w:ascii="Times New Roman" w:hAnsi="Times New Roman" w:cs="Times New Roman"/>
        </w:rPr>
      </w:pPr>
      <w:r>
        <w:rPr>
          <w:rFonts w:ascii="Times New Roman" w:hAnsi="Times New Roman" w:cs="Times New Roman"/>
        </w:rPr>
        <w:t xml:space="preserve">C’est comme d’habitude à la Treille qu’aura lieu notre Assemblée Générale. </w:t>
      </w:r>
    </w:p>
    <w:p w:rsidR="009F55FF" w:rsidRDefault="009F55FF" w:rsidP="004A1C58">
      <w:pPr>
        <w:ind w:left="3544"/>
        <w:jc w:val="both"/>
        <w:rPr>
          <w:rFonts w:ascii="Times New Roman" w:hAnsi="Times New Roman" w:cs="Times New Roman"/>
        </w:rPr>
      </w:pPr>
      <w:r>
        <w:rPr>
          <w:rFonts w:ascii="Times New Roman" w:hAnsi="Times New Roman" w:cs="Times New Roman"/>
        </w:rPr>
        <w:t xml:space="preserve">Bien sûr nous vous adresserons plus de détails, vous recevrez une convocation, </w:t>
      </w:r>
      <w:r w:rsidR="009E2297">
        <w:rPr>
          <w:rFonts w:ascii="Times New Roman" w:hAnsi="Times New Roman" w:cs="Times New Roman"/>
        </w:rPr>
        <w:t xml:space="preserve">l’ordre du jour... </w:t>
      </w:r>
      <w:r>
        <w:rPr>
          <w:rFonts w:ascii="Times New Roman" w:hAnsi="Times New Roman" w:cs="Times New Roman"/>
        </w:rPr>
        <w:t>mais nous vous demandons d’ores et déjà de retenir cet après-midi du 19 janvier.</w:t>
      </w:r>
    </w:p>
    <w:p w:rsidR="004A1C58" w:rsidRPr="00B03B57" w:rsidRDefault="004A1C58" w:rsidP="009E10D5">
      <w:pPr>
        <w:spacing w:after="360"/>
        <w:ind w:left="3261"/>
        <w:jc w:val="both"/>
        <w:rPr>
          <w:rFonts w:ascii="Times New Roman" w:hAnsi="Times New Roman" w:cs="Times New Roman"/>
        </w:rPr>
      </w:pPr>
    </w:p>
    <w:p w:rsidR="009F55FF" w:rsidRPr="004A1C58" w:rsidRDefault="004A1C58" w:rsidP="009F55FF">
      <w:pPr>
        <w:rPr>
          <w:rFonts w:ascii="Times New Roman" w:hAnsi="Times New Roman" w:cs="Times New Roman"/>
          <w:sz w:val="28"/>
          <w:szCs w:val="28"/>
        </w:rPr>
      </w:pPr>
      <w:r>
        <w:rPr>
          <w:rFonts w:ascii="Times New Roman" w:hAnsi="Times New Roman" w:cs="Times New Roman"/>
          <w:b/>
          <w:noProof/>
          <w:sz w:val="28"/>
          <w:szCs w:val="28"/>
          <w:u w:val="single"/>
        </w:rPr>
        <w:drawing>
          <wp:anchor distT="0" distB="0" distL="114300" distR="114300" simplePos="0" relativeHeight="251664384" behindDoc="0" locked="0" layoutInCell="1" allowOverlap="1">
            <wp:simplePos x="0" y="0"/>
            <wp:positionH relativeFrom="column">
              <wp:posOffset>4836550</wp:posOffset>
            </wp:positionH>
            <wp:positionV relativeFrom="paragraph">
              <wp:posOffset>207449</wp:posOffset>
            </wp:positionV>
            <wp:extent cx="1612510" cy="1213339"/>
            <wp:effectExtent l="19050" t="0" r="6740" b="0"/>
            <wp:wrapNone/>
            <wp:docPr id="2" name="Image 5" descr="Coloriage gratuit à imprimer : Ordinateur po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oriage gratuit à imprimer : Ordinateur portab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2510" cy="1213339"/>
                    </a:xfrm>
                    <a:prstGeom prst="rect">
                      <a:avLst/>
                    </a:prstGeom>
                    <a:noFill/>
                    <a:ln>
                      <a:noFill/>
                    </a:ln>
                  </pic:spPr>
                </pic:pic>
              </a:graphicData>
            </a:graphic>
          </wp:anchor>
        </w:drawing>
      </w:r>
      <w:r w:rsidR="009F55FF" w:rsidRPr="004A1C58">
        <w:rPr>
          <w:rFonts w:ascii="Times New Roman" w:hAnsi="Times New Roman" w:cs="Times New Roman"/>
          <w:b/>
          <w:sz w:val="28"/>
          <w:szCs w:val="28"/>
          <w:u w:val="single"/>
        </w:rPr>
        <w:t>Information Générale</w:t>
      </w:r>
      <w:r w:rsidR="009F55FF" w:rsidRPr="004A1C58">
        <w:rPr>
          <w:rFonts w:ascii="Times New Roman" w:hAnsi="Times New Roman" w:cs="Times New Roman"/>
          <w:sz w:val="28"/>
          <w:szCs w:val="28"/>
        </w:rPr>
        <w:t xml:space="preserve"> : </w:t>
      </w:r>
    </w:p>
    <w:p w:rsidR="009F55FF" w:rsidRDefault="009F55FF" w:rsidP="004A1C58">
      <w:pPr>
        <w:ind w:right="3684"/>
        <w:jc w:val="both"/>
        <w:rPr>
          <w:rFonts w:ascii="Times New Roman" w:hAnsi="Times New Roman" w:cs="Times New Roman"/>
        </w:rPr>
      </w:pPr>
      <w:r>
        <w:rPr>
          <w:rFonts w:ascii="Times New Roman" w:hAnsi="Times New Roman" w:cs="Times New Roman"/>
        </w:rPr>
        <w:t>Suite à un incident technique, notre site «Club des Aînés de l’Arclusaz » a été indisponible pendant un certain temps.</w:t>
      </w:r>
      <w:r w:rsidR="00B840BE" w:rsidRPr="00B840BE">
        <w:rPr>
          <w:noProof/>
        </w:rPr>
        <w:t xml:space="preserve"> </w:t>
      </w:r>
    </w:p>
    <w:p w:rsidR="009F55FF" w:rsidRDefault="009F55FF" w:rsidP="004A1C58">
      <w:pPr>
        <w:ind w:right="3684"/>
        <w:jc w:val="both"/>
        <w:rPr>
          <w:rFonts w:ascii="Times New Roman" w:hAnsi="Times New Roman" w:cs="Times New Roman"/>
        </w:rPr>
      </w:pPr>
      <w:r>
        <w:rPr>
          <w:rFonts w:ascii="Times New Roman" w:hAnsi="Times New Roman" w:cs="Times New Roman"/>
        </w:rPr>
        <w:t>Maintenant tout est rentré dans l’ordre. Vous pouvez y retrouver les noms et contacts des responsables, les activités du Club, les dernières diffusions... Allez donc y faire un tour !</w:t>
      </w:r>
    </w:p>
    <w:sectPr w:rsidR="009F55FF" w:rsidSect="004A1C58">
      <w:pgSz w:w="11906" w:h="16838"/>
      <w:pgMar w:top="1134"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5FF"/>
    <w:rsid w:val="00006F8C"/>
    <w:rsid w:val="00034FCB"/>
    <w:rsid w:val="00294992"/>
    <w:rsid w:val="002E7631"/>
    <w:rsid w:val="004114AA"/>
    <w:rsid w:val="004A1C58"/>
    <w:rsid w:val="009E10D5"/>
    <w:rsid w:val="009E2297"/>
    <w:rsid w:val="009F55FF"/>
    <w:rsid w:val="00B840BE"/>
    <w:rsid w:val="00D1649B"/>
    <w:rsid w:val="00E875DC"/>
    <w:rsid w:val="00EE4C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F55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55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F55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55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1271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et JC</dc:creator>
  <cp:lastModifiedBy>Alain</cp:lastModifiedBy>
  <cp:revision>2</cp:revision>
  <dcterms:created xsi:type="dcterms:W3CDTF">2023-11-16T21:19:00Z</dcterms:created>
  <dcterms:modified xsi:type="dcterms:W3CDTF">2023-11-16T21:19:00Z</dcterms:modified>
</cp:coreProperties>
</file>